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7CAE" w14:textId="79A05E0C" w:rsidR="003C695E" w:rsidRPr="00E01BF8" w:rsidRDefault="003C695E" w:rsidP="003C695E">
      <w:pPr>
        <w:pStyle w:val="Ttulo2"/>
        <w:jc w:val="both"/>
        <w:rPr>
          <w:rFonts w:ascii="Calibri Light" w:hAnsi="Calibri Light" w:cs="Calibri Light"/>
          <w:b/>
          <w:bCs/>
          <w:color w:val="auto"/>
          <w:sz w:val="22"/>
          <w:szCs w:val="22"/>
        </w:rPr>
      </w:pPr>
      <w:r w:rsidRPr="00E01BF8">
        <w:rPr>
          <w:rFonts w:ascii="Calibri Light" w:hAnsi="Calibri Light" w:cs="Calibri Light"/>
          <w:b/>
          <w:bCs/>
          <w:color w:val="auto"/>
          <w:sz w:val="22"/>
          <w:szCs w:val="22"/>
        </w:rPr>
        <w:t>REPRESENTATION OF TRANSPARENCY, INTEGRITY, ENVIRONMENTAL AND SOCIAL RESPONSIBILITY</w:t>
      </w:r>
    </w:p>
    <w:p w14:paraId="73C1EFAE" w14:textId="77777777" w:rsidR="003C695E" w:rsidRPr="00E01BF8" w:rsidRDefault="003C695E" w:rsidP="003C695E">
      <w:pPr>
        <w:rPr>
          <w:rFonts w:ascii="Calibri Light" w:hAnsi="Calibri Light" w:cs="Calibri Light"/>
        </w:rPr>
      </w:pPr>
    </w:p>
    <w:p w14:paraId="7214E98F" w14:textId="77777777" w:rsidR="003C695E" w:rsidRPr="00E01BF8" w:rsidRDefault="003C695E" w:rsidP="003C695E">
      <w:p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sz w:val="20"/>
        </w:rPr>
        <w:t xml:space="preserve">All Offerors are expected to exercise the highest standards of conduct in preparing, submitting and if selected, eventually carrying out the specified work in accordance with CI’s Code of Ethics. CI’s Code of Ethics provides guidance to CI employees, service providers, experts, interns, and volunteers in living CI’s core values, and outlines minimum standards for ethical conduct which all parties must adhere to. Any violations of the Code of Ethics should be reported to CI via its Ethics Hotline at </w:t>
      </w:r>
      <w:hyperlink r:id="rId10">
        <w:r w:rsidRPr="00E01BF8">
          <w:rPr>
            <w:rStyle w:val="Hipervnculo"/>
            <w:rFonts w:ascii="Calibri Light" w:eastAsia="Proxima Nova Rg" w:hAnsi="Calibri Light" w:cs="Calibri Light"/>
            <w:sz w:val="20"/>
          </w:rPr>
          <w:t>www.ci.ethicspoint.com</w:t>
        </w:r>
      </w:hyperlink>
      <w:r w:rsidRPr="00E01BF8">
        <w:rPr>
          <w:rFonts w:ascii="Calibri Light" w:eastAsia="Proxima Nova Rg" w:hAnsi="Calibri Light" w:cs="Calibri Light"/>
          <w:sz w:val="20"/>
        </w:rPr>
        <w:t xml:space="preserve">. </w:t>
      </w:r>
    </w:p>
    <w:p w14:paraId="2750FCD3" w14:textId="77777777" w:rsidR="003C695E" w:rsidRPr="00E01BF8" w:rsidRDefault="003C695E" w:rsidP="003C695E">
      <w:pPr>
        <w:spacing w:after="0" w:line="240" w:lineRule="auto"/>
        <w:jc w:val="both"/>
        <w:rPr>
          <w:rFonts w:ascii="Calibri Light" w:eastAsia="Proxima Nova Rg" w:hAnsi="Calibri Light" w:cs="Calibri Light"/>
          <w:sz w:val="20"/>
        </w:rPr>
      </w:pPr>
    </w:p>
    <w:p w14:paraId="68FFF774" w14:textId="77777777" w:rsidR="003C695E" w:rsidRPr="00E01BF8" w:rsidRDefault="003C695E" w:rsidP="003C695E">
      <w:p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sz w:val="20"/>
        </w:rPr>
        <w:t>CI relies on the personal integrity, good judgment, and common sense of all third parties acting on behalf, or providing services to the organization, to deal with issues not expressly addressed by the Code or as noted below.</w:t>
      </w:r>
    </w:p>
    <w:p w14:paraId="3EC4FDF3" w14:textId="77777777" w:rsidR="003C695E" w:rsidRPr="00E01BF8" w:rsidRDefault="003C695E" w:rsidP="003C695E">
      <w:pPr>
        <w:spacing w:after="0" w:line="240" w:lineRule="auto"/>
        <w:ind w:firstLine="360"/>
        <w:jc w:val="both"/>
        <w:rPr>
          <w:rFonts w:ascii="Calibri Light" w:eastAsia="Proxima Nova Rg" w:hAnsi="Calibri Light" w:cs="Calibri Light"/>
          <w:sz w:val="20"/>
        </w:rPr>
      </w:pPr>
    </w:p>
    <w:p w14:paraId="264F20D4" w14:textId="77777777" w:rsidR="003C695E" w:rsidRPr="00E01BF8" w:rsidRDefault="003C695E" w:rsidP="003C695E">
      <w:pPr>
        <w:numPr>
          <w:ilvl w:val="0"/>
          <w:numId w:val="1"/>
        </w:num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b/>
          <w:sz w:val="20"/>
        </w:rPr>
        <w:t>With respect to CI’s Code of Ethics, we certify:</w:t>
      </w:r>
    </w:p>
    <w:p w14:paraId="44AB3EC8" w14:textId="77777777" w:rsidR="003C695E" w:rsidRPr="00E01BF8" w:rsidRDefault="003C695E" w:rsidP="003C695E">
      <w:pPr>
        <w:spacing w:after="0" w:line="240" w:lineRule="auto"/>
        <w:ind w:left="1080"/>
        <w:jc w:val="both"/>
        <w:rPr>
          <w:rFonts w:ascii="Calibri Light" w:eastAsia="Proxima Nova Rg" w:hAnsi="Calibri Light" w:cs="Calibri Light"/>
          <w:sz w:val="20"/>
        </w:rPr>
      </w:pPr>
    </w:p>
    <w:p w14:paraId="7894495B" w14:textId="77777777" w:rsidR="003C695E" w:rsidRPr="00E01BF8" w:rsidRDefault="003C695E" w:rsidP="003C695E">
      <w:pPr>
        <w:numPr>
          <w:ilvl w:val="1"/>
          <w:numId w:val="1"/>
        </w:num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sz w:val="20"/>
        </w:rPr>
        <w:t xml:space="preserve">We understand and accept that CI, its contractual partners, grantees, and other parties with whom we work are expected to commit to the highest standards of Transparency, Fairness, and Integrity in procurement. </w:t>
      </w:r>
    </w:p>
    <w:p w14:paraId="6BCF2BEE" w14:textId="77777777" w:rsidR="003C695E" w:rsidRPr="00E01BF8" w:rsidRDefault="003C695E" w:rsidP="003C695E">
      <w:pPr>
        <w:spacing w:after="0" w:line="240" w:lineRule="auto"/>
        <w:ind w:firstLine="360"/>
        <w:jc w:val="both"/>
        <w:rPr>
          <w:rFonts w:ascii="Calibri Light" w:eastAsia="Proxima Nova Rg" w:hAnsi="Calibri Light" w:cs="Calibri Light"/>
          <w:sz w:val="20"/>
        </w:rPr>
      </w:pPr>
    </w:p>
    <w:p w14:paraId="05D53DAE" w14:textId="77777777" w:rsidR="003C695E" w:rsidRPr="00E01BF8" w:rsidRDefault="003C695E" w:rsidP="003C695E">
      <w:pPr>
        <w:numPr>
          <w:ilvl w:val="0"/>
          <w:numId w:val="1"/>
        </w:num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b/>
          <w:sz w:val="20"/>
        </w:rPr>
        <w:t>With respect to social and environmental standards, we certify:</w:t>
      </w:r>
      <w:r w:rsidRPr="00E01BF8">
        <w:rPr>
          <w:rFonts w:ascii="Calibri Light" w:eastAsia="Proxima Nova Rg" w:hAnsi="Calibri Light" w:cs="Calibri Light"/>
          <w:sz w:val="20"/>
        </w:rPr>
        <w:br/>
      </w:r>
    </w:p>
    <w:p w14:paraId="60ABE532" w14:textId="77777777" w:rsidR="003C695E" w:rsidRPr="00E01BF8" w:rsidRDefault="003C695E" w:rsidP="003C695E">
      <w:pPr>
        <w:numPr>
          <w:ilvl w:val="1"/>
          <w:numId w:val="1"/>
        </w:num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sz w:val="20"/>
        </w:rPr>
        <w:t>We are committed to high standards of ethics and integrity and compliance with all applicable laws across our operations, including prohibition of actions that facilitate trafficking in persons</w:t>
      </w:r>
      <w:r w:rsidRPr="00E01BF8">
        <w:rPr>
          <w:rFonts w:ascii="Calibri Light" w:eastAsia="Proxima Nova Rg" w:hAnsi="Calibri Light" w:cs="Calibri Light"/>
          <w:i/>
          <w:sz w:val="20"/>
        </w:rPr>
        <w:t>,</w:t>
      </w:r>
      <w:r w:rsidRPr="00E01BF8">
        <w:rPr>
          <w:rFonts w:ascii="Calibri Light" w:eastAsia="Proxima Nova Rg" w:hAnsi="Calibri Light" w:cs="Calibri Light"/>
          <w:sz w:val="20"/>
        </w:rPr>
        <w:t xml:space="preserve"> child labor, forced labor, sexual abuse, exploitation, or harassment. We respect internationally proclaimed human rights and take no action that contributes to the infringement of human rights. We protect those who are most vulnerable to infringements of their rights and the ecosystems that sustain them.</w:t>
      </w:r>
      <w:r w:rsidRPr="00E01BF8">
        <w:rPr>
          <w:rFonts w:ascii="Calibri Light" w:eastAsia="Proxima Nova Rg" w:hAnsi="Calibri Light" w:cs="Calibri Light"/>
          <w:sz w:val="20"/>
        </w:rPr>
        <w:br/>
      </w:r>
    </w:p>
    <w:p w14:paraId="3D8496B7" w14:textId="77777777" w:rsidR="003C695E" w:rsidRPr="00E01BF8" w:rsidRDefault="003C695E" w:rsidP="003C695E">
      <w:pPr>
        <w:numPr>
          <w:ilvl w:val="1"/>
          <w:numId w:val="1"/>
        </w:numPr>
        <w:spacing w:after="0" w:line="240" w:lineRule="auto"/>
        <w:jc w:val="both"/>
        <w:rPr>
          <w:rFonts w:ascii="Calibri Light" w:eastAsia="Proxima Nova Rg" w:hAnsi="Calibri Light" w:cs="Calibri Light"/>
          <w:sz w:val="20"/>
        </w:rPr>
      </w:pPr>
      <w:r w:rsidRPr="00E01BF8">
        <w:rPr>
          <w:rFonts w:ascii="Calibri Light" w:eastAsia="Proxima Nova Rg" w:hAnsi="Calibri Light" w:cs="Calibri Light"/>
          <w:sz w:val="20"/>
        </w:rPr>
        <w:t xml:space="preserve">We fully respect and enforce the environmental and social standards recognized by the international community, including the fundamental conventions of International </w:t>
      </w:r>
      <w:proofErr w:type="spellStart"/>
      <w:r w:rsidRPr="00E01BF8">
        <w:rPr>
          <w:rFonts w:ascii="Calibri Light" w:eastAsia="Proxima Nova Rg" w:hAnsi="Calibri Light" w:cs="Calibri Light"/>
          <w:sz w:val="20"/>
        </w:rPr>
        <w:t>Labour</w:t>
      </w:r>
      <w:proofErr w:type="spellEnd"/>
      <w:r w:rsidRPr="00E01BF8">
        <w:rPr>
          <w:rFonts w:ascii="Calibri Light" w:eastAsia="Proxima Nova Rg" w:hAnsi="Calibri Light" w:cs="Calibri Light"/>
          <w:sz w:val="20"/>
        </w:rPr>
        <w:t xml:space="preserve"> Organization (ILO) and international conventions for the protection of the environment, in line with the laws and regulations applicable to the country where the contract is to be performed.</w:t>
      </w:r>
    </w:p>
    <w:p w14:paraId="2296C55F" w14:textId="77777777" w:rsidR="003C695E" w:rsidRPr="00E01BF8" w:rsidRDefault="003C695E" w:rsidP="003C695E">
      <w:pPr>
        <w:spacing w:after="0" w:line="240" w:lineRule="auto"/>
        <w:ind w:firstLine="360"/>
        <w:jc w:val="both"/>
        <w:rPr>
          <w:rFonts w:ascii="Calibri Light" w:eastAsia="Proxima Nova Rg" w:hAnsi="Calibri Light" w:cs="Calibri Light"/>
          <w:sz w:val="20"/>
        </w:rPr>
      </w:pPr>
    </w:p>
    <w:p w14:paraId="0D1E8DA7" w14:textId="77777777" w:rsidR="003C695E" w:rsidRPr="00E01BF8" w:rsidRDefault="003C695E" w:rsidP="003C695E">
      <w:pPr>
        <w:numPr>
          <w:ilvl w:val="0"/>
          <w:numId w:val="1"/>
        </w:numPr>
        <w:spacing w:after="0" w:line="240" w:lineRule="auto"/>
        <w:jc w:val="both"/>
        <w:rPr>
          <w:rFonts w:ascii="Calibri Light" w:eastAsia="Proxima Nova Rg" w:hAnsi="Calibri Light" w:cs="Calibri Light"/>
          <w:b/>
          <w:sz w:val="20"/>
        </w:rPr>
      </w:pPr>
      <w:r w:rsidRPr="00E01BF8">
        <w:rPr>
          <w:rFonts w:ascii="Calibri Light" w:eastAsia="Proxima Nova Rg" w:hAnsi="Calibri Light" w:cs="Calibri Light"/>
          <w:b/>
          <w:sz w:val="20"/>
        </w:rPr>
        <w:t>With respect to our eligibility and professional conduct, we certify:</w:t>
      </w:r>
      <w:r w:rsidRPr="00E01BF8">
        <w:rPr>
          <w:rFonts w:ascii="Calibri Light" w:eastAsia="Proxima Nova Rg" w:hAnsi="Calibri Light" w:cs="Calibri Light"/>
          <w:sz w:val="20"/>
        </w:rPr>
        <w:br/>
      </w:r>
    </w:p>
    <w:p w14:paraId="682D05B9"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We are not and none of our affiliates [members, employees, contractors, subcontractors, and consultants] are in a state of bankruptcy, liquidation, legal settlement, termination of activity, or guilty of grave professional misconduct as determined by a regulatory body responsible for licensing and/or regulating the offeror’s business.</w:t>
      </w:r>
    </w:p>
    <w:p w14:paraId="2241840B"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 xml:space="preserve">We have not and will not engage in criminal or fraudulent acts. By a final judgment, we were not convicted in the last five years for offenses such as fraud or corruption, money laundering or professional misconduct. </w:t>
      </w:r>
    </w:p>
    <w:p w14:paraId="46735ACF"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 xml:space="preserve">We are/were not involved in writing or recommending the terms of reference for this solicitation document. </w:t>
      </w:r>
    </w:p>
    <w:p w14:paraId="526F959C"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We have not engaged in any collusion or price fixing with other offerors.</w:t>
      </w:r>
    </w:p>
    <w:p w14:paraId="1DCB566B"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 xml:space="preserve">We have not made promises, offers, or grants, directly or indirectly to any CI employees involved in this procurement, or to any government official in relation to the contract to be performed, with the intention of unduly influencing a decision or receiving an improper advantage. </w:t>
      </w:r>
    </w:p>
    <w:p w14:paraId="1CBF0B0F"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lastRenderedPageBreak/>
        <w:t xml:space="preserve">We have taken no action, nor will we take any action to limit or restrict access of other companies, organizations, or individuals to participate in the competitive bidding process launched by CI. </w:t>
      </w:r>
    </w:p>
    <w:p w14:paraId="6817FD29"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 xml:space="preserve">We have fulfilled our obligations relating to the payment of social security contributions or taxes in accordance with the legal provisions of the country where the contract is to be performed.  </w:t>
      </w:r>
    </w:p>
    <w:p w14:paraId="7B580F5E"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We have not provided, and will take all reasonable steps to ensure that we do not and will not knowingly provide, material support or resources to any individual or entity that commits, attempts to commit, advocates, facilitates, or participates in terrorist acts, or has committed, attempted to commit, facilitate, or participated in terrorist acts, and we are compliant with all applicable Counter-Terrorist Financing and Anti-Money Laundering laws (including  USA Patriot Act and U.S. Executive Order 13224).</w:t>
      </w:r>
    </w:p>
    <w:p w14:paraId="7C52848D" w14:textId="77777777" w:rsidR="003C695E" w:rsidRPr="00E01BF8" w:rsidRDefault="003C695E" w:rsidP="003C695E">
      <w:pPr>
        <w:numPr>
          <w:ilvl w:val="1"/>
          <w:numId w:val="1"/>
        </w:numPr>
        <w:spacing w:line="240" w:lineRule="auto"/>
        <w:jc w:val="both"/>
        <w:rPr>
          <w:rFonts w:ascii="Calibri Light" w:eastAsia="Proxima Nova Rg" w:hAnsi="Calibri Light" w:cs="Calibri Light"/>
          <w:b/>
          <w:sz w:val="20"/>
        </w:rPr>
      </w:pPr>
      <w:r w:rsidRPr="00E01BF8">
        <w:rPr>
          <w:rFonts w:ascii="Calibri Light" w:eastAsia="Proxima Nova Rg" w:hAnsi="Calibri Light" w:cs="Calibri Light"/>
          <w:sz w:val="20"/>
        </w:rPr>
        <w:t xml:space="preserve">We certify that neither we nor our directors, officers, key employees, or beneficial owners are included in any list of financial or economic sanctions, debarment or suspension adopted by the United States, United Nations, the European Union, the World Bank, or General Services Administration’s List of Parties Excluded from Federal Procurement or Non-procurement programs in accordance with E.O.s 12549 and 12689, “Debarment and Suspension”. </w:t>
      </w:r>
      <w:r w:rsidRPr="00E01BF8">
        <w:rPr>
          <w:rFonts w:ascii="Calibri Light" w:eastAsia="Proxima Nova Rg" w:hAnsi="Calibri Light" w:cs="Calibri Light"/>
          <w:sz w:val="20"/>
        </w:rPr>
        <w:tab/>
      </w:r>
    </w:p>
    <w:p w14:paraId="04B41BB9"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0C983D7C"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477B7724" w14:textId="0062A451" w:rsidR="003C695E" w:rsidRPr="00E01BF8" w:rsidRDefault="003C695E" w:rsidP="003C695E">
      <w:pPr>
        <w:spacing w:line="720" w:lineRule="auto"/>
        <w:ind w:firstLine="360"/>
        <w:rPr>
          <w:rFonts w:ascii="Calibri Light" w:eastAsia="Proxima Nova Rg" w:hAnsi="Calibri Light" w:cs="Calibri Light"/>
          <w:sz w:val="20"/>
        </w:rPr>
      </w:pPr>
      <w:r w:rsidRPr="00E01BF8">
        <w:rPr>
          <w:rFonts w:ascii="Calibri Light" w:eastAsia="Proxima Nova Rg" w:hAnsi="Calibri Light" w:cs="Calibri Light"/>
          <w:sz w:val="20"/>
        </w:rPr>
        <w:t>Name:</w:t>
      </w:r>
      <w:r w:rsidRPr="00E01BF8">
        <w:rPr>
          <w:rFonts w:ascii="Calibri Light" w:eastAsia="Proxima Nova Rg" w:hAnsi="Calibri Light" w:cs="Calibri Light"/>
          <w:sz w:val="20"/>
        </w:rPr>
        <w:tab/>
        <w:t>__________________________________________</w:t>
      </w:r>
    </w:p>
    <w:p w14:paraId="669689A6" w14:textId="77777777" w:rsidR="003C695E" w:rsidRPr="00E01BF8" w:rsidRDefault="003C695E" w:rsidP="003C695E">
      <w:pPr>
        <w:spacing w:line="720" w:lineRule="auto"/>
        <w:ind w:firstLine="360"/>
        <w:rPr>
          <w:rFonts w:ascii="Calibri Light" w:eastAsia="Proxima Nova Rg" w:hAnsi="Calibri Light" w:cs="Calibri Light"/>
          <w:sz w:val="20"/>
        </w:rPr>
      </w:pPr>
      <w:r w:rsidRPr="00E01BF8">
        <w:rPr>
          <w:rFonts w:ascii="Calibri Light" w:eastAsia="Proxima Nova Rg" w:hAnsi="Calibri Light" w:cs="Calibri Light"/>
          <w:sz w:val="20"/>
        </w:rPr>
        <w:t>Signature: ___________________________________________</w:t>
      </w:r>
    </w:p>
    <w:p w14:paraId="382BA2E3" w14:textId="77777777" w:rsidR="003C695E" w:rsidRPr="00E01BF8" w:rsidRDefault="003C695E" w:rsidP="003C695E">
      <w:pPr>
        <w:spacing w:line="720" w:lineRule="auto"/>
        <w:ind w:firstLine="360"/>
        <w:rPr>
          <w:rFonts w:ascii="Calibri Light" w:eastAsia="Proxima Nova Rg" w:hAnsi="Calibri Light" w:cs="Calibri Light"/>
          <w:sz w:val="20"/>
        </w:rPr>
      </w:pPr>
      <w:r w:rsidRPr="00E01BF8">
        <w:rPr>
          <w:rFonts w:ascii="Calibri Light" w:eastAsia="Proxima Nova Rg" w:hAnsi="Calibri Light" w:cs="Calibri Light"/>
          <w:sz w:val="20"/>
        </w:rPr>
        <w:t>Title: _______________________________________________</w:t>
      </w:r>
    </w:p>
    <w:p w14:paraId="7D14A26C" w14:textId="77777777" w:rsidR="003C695E" w:rsidRPr="00E01BF8" w:rsidRDefault="003C695E" w:rsidP="003C695E">
      <w:pPr>
        <w:spacing w:line="720" w:lineRule="auto"/>
        <w:ind w:firstLine="360"/>
        <w:rPr>
          <w:rFonts w:ascii="Calibri Light" w:eastAsia="Proxima Nova Rg" w:hAnsi="Calibri Light" w:cs="Calibri Light"/>
          <w:sz w:val="20"/>
        </w:rPr>
      </w:pPr>
      <w:r w:rsidRPr="00E01BF8">
        <w:rPr>
          <w:rFonts w:ascii="Calibri Light" w:eastAsia="Proxima Nova Rg" w:hAnsi="Calibri Light" w:cs="Calibri Light"/>
          <w:sz w:val="20"/>
        </w:rPr>
        <w:t>Date: _______________________________________________</w:t>
      </w:r>
    </w:p>
    <w:p w14:paraId="1BA7FFC6"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170C1032"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44D609A8"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623D5469"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65DC2CF0"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4AB4E980"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196EA613"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44E5E0D2" w14:textId="77777777" w:rsidR="003C695E" w:rsidRPr="00E01BF8" w:rsidRDefault="003C695E" w:rsidP="003C695E">
      <w:pPr>
        <w:spacing w:after="0" w:line="240" w:lineRule="auto"/>
        <w:ind w:firstLine="360"/>
        <w:rPr>
          <w:rFonts w:ascii="Calibri Light" w:eastAsia="Proxima Nova Rg" w:hAnsi="Calibri Light" w:cs="Calibri Light"/>
          <w:sz w:val="20"/>
        </w:rPr>
      </w:pPr>
    </w:p>
    <w:p w14:paraId="41EEC1CA" w14:textId="77777777" w:rsidR="00B430C2" w:rsidRPr="00E01BF8" w:rsidRDefault="00B430C2">
      <w:pPr>
        <w:rPr>
          <w:rFonts w:ascii="Calibri Light" w:hAnsi="Calibri Light" w:cs="Calibri Light"/>
        </w:rPr>
      </w:pPr>
    </w:p>
    <w:sectPr w:rsidR="00B430C2" w:rsidRPr="00E01BF8">
      <w:headerReference w:type="default" r:id="rId11"/>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E216" w14:textId="77777777" w:rsidR="0010633D" w:rsidRDefault="0010633D" w:rsidP="003C695E">
      <w:pPr>
        <w:spacing w:after="0" w:line="240" w:lineRule="auto"/>
      </w:pPr>
      <w:r>
        <w:separator/>
      </w:r>
    </w:p>
  </w:endnote>
  <w:endnote w:type="continuationSeparator" w:id="0">
    <w:p w14:paraId="05BBF44A" w14:textId="77777777" w:rsidR="0010633D" w:rsidRDefault="0010633D" w:rsidP="003C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Rg">
    <w:panose1 w:val="02000506030000020004"/>
    <w:charset w:val="00"/>
    <w:family w:val="auto"/>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986F" w14:textId="77777777" w:rsidR="0010633D" w:rsidRDefault="0010633D" w:rsidP="003C695E">
      <w:pPr>
        <w:spacing w:after="0" w:line="240" w:lineRule="auto"/>
      </w:pPr>
      <w:r>
        <w:separator/>
      </w:r>
    </w:p>
  </w:footnote>
  <w:footnote w:type="continuationSeparator" w:id="0">
    <w:p w14:paraId="27CB133A" w14:textId="77777777" w:rsidR="0010633D" w:rsidRDefault="0010633D" w:rsidP="003C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4664" w14:textId="77777777" w:rsidR="003C695E" w:rsidRPr="0000126B" w:rsidRDefault="003C695E" w:rsidP="003C695E">
    <w:pPr>
      <w:pStyle w:val="Encabezado"/>
      <w:jc w:val="right"/>
      <w:rPr>
        <w:rFonts w:asciiTheme="majorHAnsi" w:hAnsiTheme="majorHAnsi" w:cstheme="majorBidi"/>
        <w:i/>
        <w:sz w:val="20"/>
        <w:szCs w:val="20"/>
      </w:rPr>
    </w:pPr>
    <w:r w:rsidRPr="00CA61E1">
      <w:rPr>
        <w:rFonts w:asciiTheme="majorHAnsi" w:hAnsiTheme="majorHAnsi" w:cstheme="majorHAnsi"/>
        <w:i/>
        <w:iCs/>
        <w:noProof/>
        <w:sz w:val="20"/>
        <w:szCs w:val="20"/>
      </w:rPr>
      <w:drawing>
        <wp:anchor distT="0" distB="0" distL="114300" distR="114300" simplePos="0" relativeHeight="251659264" behindDoc="1" locked="1" layoutInCell="1" allowOverlap="1" wp14:anchorId="7B64B1DC" wp14:editId="6108310B">
          <wp:simplePos x="0" y="0"/>
          <wp:positionH relativeFrom="margin">
            <wp:align>left</wp:align>
          </wp:positionH>
          <wp:positionV relativeFrom="page">
            <wp:posOffset>394970</wp:posOffset>
          </wp:positionV>
          <wp:extent cx="1647825" cy="525145"/>
          <wp:effectExtent l="0" t="0" r="9525" b="8255"/>
          <wp:wrapNone/>
          <wp:docPr id="1695091428" name="Picture 1695091428"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_Logo_Standard_English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33A18E34">
      <w:rPr>
        <w:rFonts w:asciiTheme="majorHAnsi" w:hAnsiTheme="majorHAnsi" w:cstheme="majorBidi"/>
        <w:i/>
        <w:sz w:val="20"/>
        <w:szCs w:val="20"/>
      </w:rPr>
      <w:t>CI</w:t>
    </w:r>
    <w:r>
      <w:rPr>
        <w:rFonts w:asciiTheme="majorHAnsi" w:hAnsiTheme="majorHAnsi" w:cstheme="majorBidi"/>
        <w:i/>
        <w:sz w:val="20"/>
        <w:szCs w:val="20"/>
      </w:rPr>
      <w:t xml:space="preserve"> – GCF</w:t>
    </w:r>
    <w:r w:rsidRPr="33A18E34">
      <w:rPr>
        <w:rFonts w:asciiTheme="majorHAnsi" w:hAnsiTheme="majorHAnsi" w:cstheme="majorBidi"/>
        <w:i/>
        <w:sz w:val="20"/>
        <w:szCs w:val="20"/>
      </w:rPr>
      <w:t xml:space="preserve"> </w:t>
    </w:r>
    <w:r>
      <w:rPr>
        <w:rFonts w:asciiTheme="majorHAnsi" w:hAnsiTheme="majorHAnsi" w:cstheme="majorBidi"/>
        <w:i/>
        <w:sz w:val="20"/>
        <w:szCs w:val="20"/>
      </w:rPr>
      <w:t>Bogotá- Region Project</w:t>
    </w:r>
  </w:p>
  <w:p w14:paraId="01C84751" w14:textId="77777777" w:rsidR="003C695E" w:rsidRDefault="003C695E" w:rsidP="003C695E">
    <w:pPr>
      <w:pStyle w:val="Encabezado"/>
    </w:pPr>
  </w:p>
  <w:p w14:paraId="511A988F" w14:textId="77777777" w:rsidR="003C695E" w:rsidRDefault="003C69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7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5E"/>
    <w:rsid w:val="0010633D"/>
    <w:rsid w:val="003C695E"/>
    <w:rsid w:val="00770323"/>
    <w:rsid w:val="00B430C2"/>
    <w:rsid w:val="00C44F42"/>
    <w:rsid w:val="00E01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D2166"/>
  <w15:chartTrackingRefBased/>
  <w15:docId w15:val="{A3E8D2CB-21AC-477C-BF7D-6329E701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5E"/>
    <w:rPr>
      <w:rFonts w:eastAsiaTheme="minorEastAsia"/>
      <w:kern w:val="0"/>
      <w:lang w:val="en-US"/>
      <w14:ligatures w14:val="none"/>
    </w:rPr>
  </w:style>
  <w:style w:type="paragraph" w:styleId="Ttulo1">
    <w:name w:val="heading 1"/>
    <w:basedOn w:val="Normal"/>
    <w:next w:val="Normal"/>
    <w:link w:val="Ttulo1Car"/>
    <w:uiPriority w:val="9"/>
    <w:qFormat/>
    <w:rsid w:val="003C69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3C69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C695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C695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C695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C69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69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69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69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95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3C695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C695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C695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C695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C69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69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69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695E"/>
    <w:rPr>
      <w:rFonts w:eastAsiaTheme="majorEastAsia" w:cstheme="majorBidi"/>
      <w:color w:val="272727" w:themeColor="text1" w:themeTint="D8"/>
    </w:rPr>
  </w:style>
  <w:style w:type="paragraph" w:styleId="Ttulo">
    <w:name w:val="Title"/>
    <w:basedOn w:val="Normal"/>
    <w:next w:val="Normal"/>
    <w:link w:val="TtuloCar"/>
    <w:uiPriority w:val="10"/>
    <w:qFormat/>
    <w:rsid w:val="003C6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69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69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69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695E"/>
    <w:pPr>
      <w:spacing w:before="160"/>
      <w:jc w:val="center"/>
    </w:pPr>
    <w:rPr>
      <w:i/>
      <w:iCs/>
      <w:color w:val="404040" w:themeColor="text1" w:themeTint="BF"/>
    </w:rPr>
  </w:style>
  <w:style w:type="character" w:customStyle="1" w:styleId="CitaCar">
    <w:name w:val="Cita Car"/>
    <w:basedOn w:val="Fuentedeprrafopredeter"/>
    <w:link w:val="Cita"/>
    <w:uiPriority w:val="29"/>
    <w:rsid w:val="003C695E"/>
    <w:rPr>
      <w:i/>
      <w:iCs/>
      <w:color w:val="404040" w:themeColor="text1" w:themeTint="BF"/>
    </w:rPr>
  </w:style>
  <w:style w:type="paragraph" w:styleId="Prrafodelista">
    <w:name w:val="List Paragraph"/>
    <w:basedOn w:val="Normal"/>
    <w:uiPriority w:val="34"/>
    <w:qFormat/>
    <w:rsid w:val="003C695E"/>
    <w:pPr>
      <w:ind w:left="720"/>
      <w:contextualSpacing/>
    </w:pPr>
  </w:style>
  <w:style w:type="character" w:styleId="nfasisintenso">
    <w:name w:val="Intense Emphasis"/>
    <w:basedOn w:val="Fuentedeprrafopredeter"/>
    <w:uiPriority w:val="21"/>
    <w:qFormat/>
    <w:rsid w:val="003C695E"/>
    <w:rPr>
      <w:i/>
      <w:iCs/>
      <w:color w:val="2F5496" w:themeColor="accent1" w:themeShade="BF"/>
    </w:rPr>
  </w:style>
  <w:style w:type="paragraph" w:styleId="Citadestacada">
    <w:name w:val="Intense Quote"/>
    <w:basedOn w:val="Normal"/>
    <w:next w:val="Normal"/>
    <w:link w:val="CitadestacadaCar"/>
    <w:uiPriority w:val="30"/>
    <w:qFormat/>
    <w:rsid w:val="003C6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C695E"/>
    <w:rPr>
      <w:i/>
      <w:iCs/>
      <w:color w:val="2F5496" w:themeColor="accent1" w:themeShade="BF"/>
    </w:rPr>
  </w:style>
  <w:style w:type="character" w:styleId="Referenciaintensa">
    <w:name w:val="Intense Reference"/>
    <w:basedOn w:val="Fuentedeprrafopredeter"/>
    <w:uiPriority w:val="32"/>
    <w:qFormat/>
    <w:rsid w:val="003C695E"/>
    <w:rPr>
      <w:b/>
      <w:bCs/>
      <w:smallCaps/>
      <w:color w:val="2F5496" w:themeColor="accent1" w:themeShade="BF"/>
      <w:spacing w:val="5"/>
    </w:rPr>
  </w:style>
  <w:style w:type="character" w:styleId="Hipervnculo">
    <w:name w:val="Hyperlink"/>
    <w:basedOn w:val="Fuentedeprrafopredeter"/>
    <w:uiPriority w:val="99"/>
    <w:unhideWhenUsed/>
    <w:rsid w:val="003C695E"/>
    <w:rPr>
      <w:color w:val="0563C1" w:themeColor="hyperlink"/>
      <w:u w:val="single"/>
    </w:rPr>
  </w:style>
  <w:style w:type="paragraph" w:styleId="Encabezado">
    <w:name w:val="header"/>
    <w:basedOn w:val="Normal"/>
    <w:link w:val="EncabezadoCar"/>
    <w:uiPriority w:val="99"/>
    <w:unhideWhenUsed/>
    <w:rsid w:val="003C69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95E"/>
    <w:rPr>
      <w:rFonts w:eastAsiaTheme="minorEastAsia"/>
      <w:kern w:val="0"/>
      <w:lang w:val="en-US"/>
      <w14:ligatures w14:val="none"/>
    </w:rPr>
  </w:style>
  <w:style w:type="paragraph" w:styleId="Piedepgina">
    <w:name w:val="footer"/>
    <w:basedOn w:val="Normal"/>
    <w:link w:val="PiedepginaCar"/>
    <w:uiPriority w:val="99"/>
    <w:unhideWhenUsed/>
    <w:rsid w:val="003C69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95E"/>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i.ethicspoint.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0003-347A-474C-B546-B9543FDD05EB}">
  <ds:schemaRefs>
    <ds:schemaRef ds:uri="http://schemas.microsoft.com/office/2006/metadata/properties"/>
    <ds:schemaRef ds:uri="http://schemas.microsoft.com/office/infopath/2007/PartnerControls"/>
    <ds:schemaRef ds:uri="http://schemas.microsoft.com/sharepoint/v3"/>
    <ds:schemaRef ds:uri="cd15f4be-4c84-43e0-9533-8b612df0f21c"/>
    <ds:schemaRef ds:uri="f57df1ab-6810-4fa8-9caa-de92a9b262c5"/>
  </ds:schemaRefs>
</ds:datastoreItem>
</file>

<file path=customXml/itemProps2.xml><?xml version="1.0" encoding="utf-8"?>
<ds:datastoreItem xmlns:ds="http://schemas.openxmlformats.org/officeDocument/2006/customXml" ds:itemID="{40A819D4-A38A-4B21-AE49-CA922CEE2AC9}">
  <ds:schemaRefs>
    <ds:schemaRef ds:uri="http://schemas.microsoft.com/sharepoint/v3/contenttype/forms"/>
  </ds:schemaRefs>
</ds:datastoreItem>
</file>

<file path=customXml/itemProps3.xml><?xml version="1.0" encoding="utf-8"?>
<ds:datastoreItem xmlns:ds="http://schemas.openxmlformats.org/officeDocument/2006/customXml" ds:itemID="{A7C7B478-C820-4F61-8754-5F591B76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Martinez</dc:creator>
  <cp:keywords/>
  <dc:description/>
  <cp:lastModifiedBy>Carolina Lara</cp:lastModifiedBy>
  <cp:revision>2</cp:revision>
  <dcterms:created xsi:type="dcterms:W3CDTF">2024-12-06T16:46:00Z</dcterms:created>
  <dcterms:modified xsi:type="dcterms:W3CDTF">2024-12-16T16:05:00Z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865092ff-35d6-4a95-a168-dd3ef2656c18</vt:lpwstr>
  </property>
  <property fmtid="{D5CDD505-2E9C-101B-9397-08002B2CF9AE}" pid="3" name="ContentTypeId">
    <vt:lpwstr>0x01010075803A56C1B0D64EB47531D572C02B87</vt:lpwstr>
  </property>
</Properties>
</file>